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C9" w:rsidRPr="00BB47AB" w:rsidRDefault="00AE6E5E">
      <w:pPr>
        <w:rPr>
          <w:rFonts w:ascii="Georgia" w:hAnsi="Georgia"/>
        </w:rPr>
      </w:pPr>
      <w:r w:rsidRPr="00BB47AB">
        <w:rPr>
          <w:rFonts w:ascii="Georgia" w:hAnsi="Georgia"/>
          <w:i/>
        </w:rPr>
        <w:t>The Great Gatsby</w:t>
      </w:r>
      <w:r w:rsidRPr="00BB47AB">
        <w:rPr>
          <w:rFonts w:ascii="Georgia" w:hAnsi="Georgia"/>
        </w:rPr>
        <w:t>- English 10</w:t>
      </w:r>
    </w:p>
    <w:p w:rsidR="00AE6E5E" w:rsidRPr="00BB47AB" w:rsidRDefault="00AE6E5E" w:rsidP="00F659D5">
      <w:pPr>
        <w:jc w:val="center"/>
        <w:rPr>
          <w:rFonts w:ascii="Georgia" w:hAnsi="Georgia"/>
          <w:b/>
          <w:sz w:val="28"/>
          <w:u w:val="single"/>
        </w:rPr>
      </w:pPr>
      <w:r w:rsidRPr="00BB47AB">
        <w:rPr>
          <w:rFonts w:ascii="Georgia" w:hAnsi="Georgia"/>
          <w:b/>
          <w:sz w:val="28"/>
          <w:u w:val="single"/>
        </w:rPr>
        <w:t>Reflection #3</w:t>
      </w:r>
    </w:p>
    <w:p w:rsidR="00F659D5" w:rsidRPr="005811F8" w:rsidRDefault="00F659D5" w:rsidP="00F659D5">
      <w:pPr>
        <w:spacing w:after="40" w:line="240" w:lineRule="auto"/>
        <w:ind w:firstLine="440"/>
        <w:rPr>
          <w:rFonts w:ascii="Courier New" w:eastAsia="Times New Roman" w:hAnsi="Courier New" w:cs="Courier New"/>
          <w:sz w:val="18"/>
          <w:highlight w:val="lightGray"/>
          <w:shd w:val="clear" w:color="auto" w:fill="FCFFF6"/>
        </w:rPr>
      </w:pPr>
      <w:r w:rsidRPr="005811F8">
        <w:rPr>
          <w:rFonts w:ascii="Stencil" w:eastAsia="Times New Roman" w:hAnsi="Stencil" w:cs="Courier New"/>
          <w:b/>
          <w:sz w:val="18"/>
          <w:highlight w:val="lightGray"/>
        </w:rPr>
        <w:t>[1]</w:t>
      </w:r>
      <w:r w:rsidRPr="005811F8">
        <w:rPr>
          <w:rFonts w:ascii="Courier New" w:eastAsia="Times New Roman" w:hAnsi="Courier New" w:cs="Courier New"/>
          <w:sz w:val="18"/>
          <w:highlight w:val="lightGray"/>
        </w:rPr>
        <w:t xml:space="preserve"> “…and the holocaust was complete…”</w:t>
      </w:r>
      <w:r w:rsidRPr="005811F8">
        <w:rPr>
          <w:rFonts w:ascii="Courier New" w:eastAsia="Times New Roman" w:hAnsi="Courier New" w:cs="Courier New"/>
          <w:sz w:val="18"/>
          <w:highlight w:val="lightGray"/>
        </w:rPr>
        <w:br/>
      </w:r>
    </w:p>
    <w:p w:rsidR="00F659D5" w:rsidRPr="00F659D5" w:rsidRDefault="00F659D5" w:rsidP="00F659D5">
      <w:pPr>
        <w:spacing w:after="40" w:line="240" w:lineRule="auto"/>
        <w:ind w:firstLine="440"/>
        <w:rPr>
          <w:rFonts w:ascii="Courier New" w:eastAsia="Times New Roman" w:hAnsi="Courier New" w:cs="Courier New"/>
          <w:sz w:val="18"/>
          <w:shd w:val="clear" w:color="auto" w:fill="FCFFF6"/>
        </w:rPr>
      </w:pPr>
      <w:r w:rsidRPr="005811F8">
        <w:rPr>
          <w:rFonts w:ascii="Stencil" w:eastAsia="Times New Roman" w:hAnsi="Stencil" w:cs="Courier New"/>
          <w:b/>
          <w:sz w:val="18"/>
          <w:highlight w:val="lightGray"/>
          <w:shd w:val="clear" w:color="auto" w:fill="FCFFF6"/>
        </w:rPr>
        <w:t>[2]</w:t>
      </w:r>
      <w:r w:rsidRPr="005811F8">
        <w:rPr>
          <w:rFonts w:ascii="Courier New" w:eastAsia="Times New Roman" w:hAnsi="Courier New" w:cs="Courier New"/>
          <w:sz w:val="18"/>
          <w:highlight w:val="lightGray"/>
          <w:shd w:val="clear" w:color="auto" w:fill="FCFFF6"/>
        </w:rPr>
        <w:t xml:space="preserve"> It was all very careless and confused. They were careless people, Tom and Daisy — they smashed up things and creatures and then retreated back into their money or their vast carelessness, or whatever it was that kept them together, and let other people clean up the mess they had made. . . .</w:t>
      </w:r>
    </w:p>
    <w:p w:rsidR="00F659D5" w:rsidRPr="00F659D5" w:rsidRDefault="00F659D5" w:rsidP="00F659D5">
      <w:pPr>
        <w:spacing w:after="40" w:line="240" w:lineRule="auto"/>
        <w:ind w:firstLine="440"/>
        <w:rPr>
          <w:rFonts w:ascii="Courier New" w:eastAsia="Times New Roman" w:hAnsi="Courier New" w:cs="Courier New"/>
          <w:sz w:val="18"/>
          <w:shd w:val="clear" w:color="auto" w:fill="FCFFF6"/>
        </w:rPr>
      </w:pPr>
    </w:p>
    <w:p w:rsidR="00F659D5" w:rsidRPr="00AE6E5E" w:rsidRDefault="00F659D5" w:rsidP="00F659D5">
      <w:pPr>
        <w:spacing w:after="40" w:line="240" w:lineRule="auto"/>
        <w:ind w:firstLine="440"/>
        <w:rPr>
          <w:rFonts w:ascii="Courier New" w:eastAsia="Times New Roman" w:hAnsi="Courier New" w:cs="Courier New"/>
          <w:sz w:val="18"/>
          <w:highlight w:val="lightGray"/>
        </w:rPr>
      </w:pPr>
      <w:r w:rsidRPr="005811F8">
        <w:rPr>
          <w:rFonts w:ascii="Stencil" w:eastAsia="Times New Roman" w:hAnsi="Stencil" w:cs="Courier New"/>
          <w:b/>
          <w:sz w:val="18"/>
          <w:highlight w:val="lightGray"/>
          <w:shd w:val="clear" w:color="auto" w:fill="FCFFF6"/>
        </w:rPr>
        <w:t>[3]</w:t>
      </w:r>
      <w:r w:rsidRPr="005811F8">
        <w:rPr>
          <w:rFonts w:ascii="Courier New" w:eastAsia="Times New Roman" w:hAnsi="Courier New" w:cs="Courier New"/>
          <w:sz w:val="18"/>
          <w:highlight w:val="lightGray"/>
          <w:shd w:val="clear" w:color="auto" w:fill="FCFFF6"/>
        </w:rPr>
        <w:t xml:space="preserve"> </w:t>
      </w:r>
      <w:r w:rsidRPr="00AE6E5E">
        <w:rPr>
          <w:rFonts w:ascii="Courier New" w:eastAsia="Times New Roman" w:hAnsi="Courier New" w:cs="Courier New"/>
          <w:sz w:val="18"/>
          <w:highlight w:val="lightGray"/>
          <w:shd w:val="clear" w:color="auto" w:fill="FCFFF6"/>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F659D5" w:rsidRPr="00AE6E5E" w:rsidRDefault="00F659D5" w:rsidP="00F659D5">
      <w:pPr>
        <w:spacing w:after="40" w:line="240" w:lineRule="auto"/>
        <w:ind w:firstLine="440"/>
        <w:rPr>
          <w:rFonts w:ascii="Courier New" w:eastAsia="Times New Roman" w:hAnsi="Courier New" w:cs="Courier New"/>
          <w:sz w:val="18"/>
          <w:highlight w:val="lightGray"/>
        </w:rPr>
      </w:pPr>
      <w:r w:rsidRPr="00AE6E5E">
        <w:rPr>
          <w:rFonts w:ascii="Courier New" w:eastAsia="Times New Roman" w:hAnsi="Courier New" w:cs="Courier New"/>
          <w:sz w:val="18"/>
          <w:highlight w:val="lightGray"/>
          <w:shd w:val="clear" w:color="auto" w:fill="FCFFF6"/>
        </w:rPr>
        <w:t>Gatsby believed in the green light, the orgastic future that year by year recedes before us. It eluded us then, but that’s no matter — to-morrow we will run faster, stretch out our arms farther. . . . And one fine morning ——</w:t>
      </w:r>
    </w:p>
    <w:p w:rsidR="00F659D5" w:rsidRPr="00AE6E5E" w:rsidRDefault="00F659D5" w:rsidP="00F659D5">
      <w:pPr>
        <w:spacing w:after="40" w:line="240" w:lineRule="auto"/>
        <w:ind w:firstLine="440"/>
        <w:rPr>
          <w:rFonts w:ascii="Courier New" w:eastAsia="Times New Roman" w:hAnsi="Courier New" w:cs="Courier New"/>
          <w:sz w:val="18"/>
        </w:rPr>
      </w:pPr>
      <w:r w:rsidRPr="00AE6E5E">
        <w:rPr>
          <w:rFonts w:ascii="Courier New" w:eastAsia="Times New Roman" w:hAnsi="Courier New" w:cs="Courier New"/>
          <w:sz w:val="18"/>
          <w:highlight w:val="lightGray"/>
          <w:shd w:val="clear" w:color="auto" w:fill="FCFFF6"/>
        </w:rPr>
        <w:t>So we beat on, boats against the current, borne back ceaselessly into the past.”</w:t>
      </w:r>
    </w:p>
    <w:p w:rsidR="00F659D5" w:rsidRDefault="00F659D5">
      <w:pPr>
        <w:rPr>
          <w:rFonts w:ascii="Georgia" w:hAnsi="Georgia"/>
          <w:b/>
        </w:rPr>
      </w:pPr>
      <w:r>
        <w:rPr>
          <w:rFonts w:ascii="Georgia" w:hAnsi="Georgia"/>
          <w:b/>
          <w:noProof/>
        </w:rPr>
        <mc:AlternateContent>
          <mc:Choice Requires="wps">
            <w:drawing>
              <wp:anchor distT="0" distB="0" distL="114300" distR="114300" simplePos="0" relativeHeight="251659264" behindDoc="1" locked="0" layoutInCell="1" allowOverlap="1">
                <wp:simplePos x="0" y="0"/>
                <wp:positionH relativeFrom="column">
                  <wp:posOffset>-161925</wp:posOffset>
                </wp:positionH>
                <wp:positionV relativeFrom="paragraph">
                  <wp:posOffset>252730</wp:posOffset>
                </wp:positionV>
                <wp:extent cx="7124700" cy="28575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7124700" cy="2857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2.75pt;margin-top:19.9pt;width:561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" fillcolor="#a5d5e2 [1624]" strokecolor="#40a7c2 [3048]">
                <v:fill color2="#e4f2f6 [504]" rotate="t" angle="180" colors="0 #9eeaff;22938f #bbefff;1 #e4f9ff" focus="100%" type="gradient"/>
                <v:shadow on="t" color="black" opacity="24903f" origin=",.5" offset="0,.55556mm"/>
              </v:roundrect>
            </w:pict>
          </mc:Fallback>
        </mc:AlternateContent>
      </w:r>
    </w:p>
    <w:p w:rsidR="00AE6E5E" w:rsidRPr="00F659D5" w:rsidRDefault="00AE6E5E">
      <w:pPr>
        <w:rPr>
          <w:rFonts w:ascii="Georgia" w:hAnsi="Georgia"/>
          <w:sz w:val="20"/>
        </w:rPr>
      </w:pPr>
      <w:r w:rsidRPr="00F659D5">
        <w:rPr>
          <w:rFonts w:ascii="Georgia" w:hAnsi="Georgia"/>
          <w:b/>
          <w:sz w:val="20"/>
        </w:rPr>
        <w:t>Directions:</w:t>
      </w:r>
      <w:r w:rsidRPr="00F659D5">
        <w:rPr>
          <w:rFonts w:ascii="Georgia" w:hAnsi="Georgia"/>
          <w:sz w:val="20"/>
        </w:rPr>
        <w:t xml:space="preserve"> Choose one option from the three below and complete the third and final reflection for </w:t>
      </w:r>
      <w:r w:rsidRPr="00F659D5">
        <w:rPr>
          <w:rFonts w:ascii="Georgia" w:hAnsi="Georgia"/>
          <w:i/>
          <w:sz w:val="20"/>
        </w:rPr>
        <w:t>The Great Gatsby</w:t>
      </w:r>
      <w:r w:rsidRPr="00F659D5">
        <w:rPr>
          <w:rFonts w:ascii="Georgia" w:hAnsi="Georgia"/>
          <w:sz w:val="20"/>
        </w:rPr>
        <w:t xml:space="preserve">. </w:t>
      </w:r>
    </w:p>
    <w:p w:rsidR="00AE6E5E" w:rsidRPr="00BB47AB" w:rsidRDefault="00AE6E5E">
      <w:pPr>
        <w:rPr>
          <w:rFonts w:ascii="Georgia" w:hAnsi="Georgia"/>
          <w:u w:val="single"/>
        </w:rPr>
      </w:pPr>
    </w:p>
    <w:p w:rsidR="00AE6E5E" w:rsidRPr="00F659D5" w:rsidRDefault="00AE6E5E">
      <w:pPr>
        <w:rPr>
          <w:rFonts w:ascii="Georgia" w:hAnsi="Georgia"/>
          <w:b/>
          <w:u w:val="single"/>
        </w:rPr>
      </w:pPr>
      <w:r w:rsidRPr="00F659D5">
        <w:rPr>
          <w:rFonts w:ascii="Georgia" w:hAnsi="Georgia"/>
          <w:b/>
          <w:u w:val="single"/>
        </w:rPr>
        <w:t xml:space="preserve">Option A: </w:t>
      </w:r>
      <w:r w:rsidRPr="00F659D5">
        <w:rPr>
          <w:rFonts w:ascii="Georgia" w:hAnsi="Georgia" w:cs="Arial"/>
          <w:b/>
          <w:color w:val="000000"/>
          <w:u w:val="single"/>
        </w:rPr>
        <w:t>R</w:t>
      </w:r>
      <w:r w:rsidR="00F659D5">
        <w:rPr>
          <w:rFonts w:ascii="Georgia" w:hAnsi="Georgia" w:cs="Arial"/>
          <w:b/>
          <w:color w:val="000000"/>
          <w:u w:val="single"/>
        </w:rPr>
        <w:t>eflection Analysis.</w:t>
      </w:r>
    </w:p>
    <w:p w:rsidR="00AE6E5E" w:rsidRDefault="00BB47AB">
      <w:pPr>
        <w:rPr>
          <w:rFonts w:ascii="Georgia" w:hAnsi="Georgia"/>
        </w:rPr>
      </w:pPr>
      <w:r>
        <w:rPr>
          <w:rFonts w:ascii="Georgia" w:hAnsi="Georgia"/>
        </w:rPr>
        <w:t xml:space="preserve">Reflect upon the excerpt above. In </w:t>
      </w:r>
      <w:r>
        <w:rPr>
          <w:rFonts w:ascii="Georgia" w:hAnsi="Georgia"/>
          <w:u w:val="single"/>
        </w:rPr>
        <w:t>MLA</w:t>
      </w:r>
      <w:r>
        <w:rPr>
          <w:rFonts w:ascii="Georgia" w:hAnsi="Georgia"/>
        </w:rPr>
        <w:t xml:space="preserve">, explain each </w:t>
      </w:r>
      <w:r w:rsidR="00F659D5">
        <w:rPr>
          <w:rFonts w:ascii="Georgia" w:hAnsi="Georgia"/>
        </w:rPr>
        <w:t>section [</w:t>
      </w:r>
      <w:r>
        <w:rPr>
          <w:rFonts w:ascii="Georgia" w:hAnsi="Georgia"/>
        </w:rPr>
        <w:t>1</w:t>
      </w:r>
      <w:r w:rsidR="00F659D5">
        <w:rPr>
          <w:rFonts w:ascii="Georgia" w:hAnsi="Georgia"/>
        </w:rPr>
        <w:t>, 2</w:t>
      </w:r>
      <w:r>
        <w:rPr>
          <w:rFonts w:ascii="Georgia" w:hAnsi="Georgia"/>
        </w:rPr>
        <w:t xml:space="preserve"> &amp;3] in your own words. Discuss the significance of what </w:t>
      </w:r>
      <w:r w:rsidR="00187A95">
        <w:rPr>
          <w:rFonts w:ascii="Georgia" w:hAnsi="Georgia"/>
        </w:rPr>
        <w:t>Nick has articulated and explain</w:t>
      </w:r>
      <w:r>
        <w:rPr>
          <w:rFonts w:ascii="Georgia" w:hAnsi="Georgia"/>
        </w:rPr>
        <w:t xml:space="preserve"> whether you agree or disagree and why. This response should be four paragraphs in length. One paragraph for each excerpt section explained and one paragraph to agree/disagreeing with Nick’s final judgment.  Remember to EXPLAIN yourself completely. </w:t>
      </w:r>
      <w:r w:rsidR="00187A95">
        <w:rPr>
          <w:rFonts w:ascii="Georgia" w:hAnsi="Georgia"/>
        </w:rPr>
        <w:t>Always answer why!</w:t>
      </w:r>
    </w:p>
    <w:p w:rsidR="00187A95" w:rsidRPr="00BB47AB" w:rsidRDefault="00187A95">
      <w:pPr>
        <w:rPr>
          <w:rFonts w:ascii="Georgia" w:hAnsi="Georgia"/>
        </w:rPr>
      </w:pPr>
    </w:p>
    <w:p w:rsidR="00AE6E5E" w:rsidRPr="00F659D5" w:rsidRDefault="00AE6E5E">
      <w:pPr>
        <w:rPr>
          <w:rFonts w:ascii="Georgia" w:hAnsi="Georgia"/>
          <w:b/>
          <w:u w:val="single"/>
        </w:rPr>
      </w:pPr>
      <w:r w:rsidRPr="00F659D5">
        <w:rPr>
          <w:rFonts w:ascii="Georgia" w:hAnsi="Georgia"/>
          <w:b/>
          <w:u w:val="single"/>
        </w:rPr>
        <w:t>Option B:</w:t>
      </w:r>
      <w:r w:rsidRPr="00F659D5">
        <w:rPr>
          <w:rFonts w:ascii="Georgia" w:hAnsi="Georgia" w:cs="Arial"/>
          <w:b/>
          <w:color w:val="000000"/>
          <w:u w:val="single"/>
        </w:rPr>
        <w:t xml:space="preserve"> </w:t>
      </w:r>
      <w:r w:rsidR="00F659D5">
        <w:rPr>
          <w:rFonts w:ascii="Georgia" w:hAnsi="Georgia" w:cs="Arial"/>
          <w:b/>
          <w:color w:val="000000"/>
          <w:u w:val="single"/>
        </w:rPr>
        <w:t xml:space="preserve">Symbolic </w:t>
      </w:r>
      <w:r w:rsidRPr="00F659D5">
        <w:rPr>
          <w:rFonts w:ascii="Georgia" w:hAnsi="Georgia" w:cs="Arial"/>
          <w:b/>
          <w:color w:val="000000"/>
          <w:u w:val="single"/>
        </w:rPr>
        <w:t xml:space="preserve">Billboard </w:t>
      </w:r>
      <w:r w:rsidR="00F659D5">
        <w:rPr>
          <w:rFonts w:ascii="Georgia" w:hAnsi="Georgia" w:cs="Arial"/>
          <w:b/>
          <w:color w:val="000000"/>
          <w:u w:val="single"/>
        </w:rPr>
        <w:t xml:space="preserve">&amp; </w:t>
      </w:r>
      <w:r w:rsidR="00BB47AB" w:rsidRPr="00F659D5">
        <w:rPr>
          <w:rFonts w:ascii="Georgia" w:hAnsi="Georgia" w:cs="Arial"/>
          <w:b/>
          <w:color w:val="000000"/>
          <w:u w:val="single"/>
        </w:rPr>
        <w:t>Response</w:t>
      </w:r>
      <w:r w:rsidR="00F659D5">
        <w:rPr>
          <w:rFonts w:ascii="Georgia" w:hAnsi="Georgia" w:cs="Arial"/>
          <w:b/>
          <w:color w:val="000000"/>
          <w:u w:val="single"/>
        </w:rPr>
        <w:t>.</w:t>
      </w:r>
    </w:p>
    <w:p w:rsidR="00AE6E5E" w:rsidRPr="00BB47AB" w:rsidRDefault="005811F8">
      <w:pPr>
        <w:rPr>
          <w:rFonts w:ascii="Georgia" w:hAnsi="Georgia"/>
        </w:rPr>
      </w:pPr>
      <w:r>
        <w:rPr>
          <w:rFonts w:ascii="Georgia" w:hAnsi="Georgia"/>
        </w:rPr>
        <w:t>On a piece of computer paper, c</w:t>
      </w:r>
      <w:r w:rsidR="00BB47AB">
        <w:rPr>
          <w:rFonts w:ascii="Georgia" w:hAnsi="Georgia"/>
        </w:rPr>
        <w:t xml:space="preserve">reate a </w:t>
      </w:r>
      <w:r>
        <w:rPr>
          <w:rFonts w:ascii="Georgia" w:hAnsi="Georgia"/>
        </w:rPr>
        <w:t>mini-</w:t>
      </w:r>
      <w:r w:rsidR="00BB47AB">
        <w:rPr>
          <w:rFonts w:ascii="Georgia" w:hAnsi="Georgia"/>
        </w:rPr>
        <w:t>billboard that describes, visually, the excerpt above. Take into consideration all the imagery Nick creates with his descriptive words. Make sure to represent each excerpt section [1</w:t>
      </w:r>
      <w:r w:rsidR="00F659D5">
        <w:rPr>
          <w:rFonts w:ascii="Georgia" w:hAnsi="Georgia"/>
        </w:rPr>
        <w:t>, 2</w:t>
      </w:r>
      <w:r w:rsidR="00BB47AB">
        <w:rPr>
          <w:rFonts w:ascii="Georgia" w:hAnsi="Georgia"/>
        </w:rPr>
        <w:t xml:space="preserve"> &amp;3] in your billboard.</w:t>
      </w:r>
      <w:r w:rsidR="00F659D5">
        <w:rPr>
          <w:rFonts w:ascii="Georgia" w:hAnsi="Georgia"/>
        </w:rPr>
        <w:t xml:space="preserve"> Be as creative as you can! Once your billboard is completed, on the back compose a paragraph explaining the symbolism the green light held for Gatsby, how it changed throughout the novel, and what lesson can be learned from this symbol. </w:t>
      </w:r>
    </w:p>
    <w:p w:rsidR="00AE6E5E" w:rsidRPr="00BB47AB" w:rsidRDefault="00AE6E5E">
      <w:pPr>
        <w:rPr>
          <w:rFonts w:ascii="Georgia" w:hAnsi="Georgia"/>
        </w:rPr>
      </w:pPr>
    </w:p>
    <w:p w:rsidR="00AE6E5E" w:rsidRPr="00F659D5" w:rsidRDefault="00AE6E5E">
      <w:pPr>
        <w:rPr>
          <w:rFonts w:ascii="Georgia" w:hAnsi="Georgia" w:cs="Arial"/>
          <w:b/>
          <w:color w:val="000000"/>
          <w:u w:val="single"/>
        </w:rPr>
      </w:pPr>
      <w:r w:rsidRPr="00F659D5">
        <w:rPr>
          <w:rFonts w:ascii="Georgia" w:hAnsi="Georgia"/>
          <w:b/>
          <w:u w:val="single"/>
        </w:rPr>
        <w:t>Option C:</w:t>
      </w:r>
      <w:r w:rsidRPr="00F659D5">
        <w:rPr>
          <w:rFonts w:ascii="Georgia" w:hAnsi="Georgia" w:cs="Arial"/>
          <w:b/>
          <w:color w:val="000000"/>
          <w:u w:val="single"/>
        </w:rPr>
        <w:t xml:space="preserve"> Accident Report</w:t>
      </w:r>
      <w:r w:rsidR="00F659D5">
        <w:rPr>
          <w:rFonts w:ascii="Georgia" w:hAnsi="Georgia" w:cs="Arial"/>
          <w:b/>
          <w:color w:val="000000"/>
          <w:u w:val="single"/>
        </w:rPr>
        <w:t xml:space="preserve"> &amp; Testimony.</w:t>
      </w:r>
      <w:r w:rsidRPr="00F659D5">
        <w:rPr>
          <w:rFonts w:ascii="Georgia" w:hAnsi="Georgia" w:cs="Arial"/>
          <w:b/>
          <w:color w:val="000000"/>
          <w:u w:val="single"/>
        </w:rPr>
        <w:t xml:space="preserve"> </w:t>
      </w:r>
    </w:p>
    <w:p w:rsidR="00AE6E5E" w:rsidRPr="00AE6E5E" w:rsidRDefault="00187A95" w:rsidP="00AE6E5E">
      <w:r>
        <w:rPr>
          <w:rFonts w:ascii="Georgia" w:hAnsi="Georgia" w:cs="Arial"/>
          <w:color w:val="000000"/>
        </w:rPr>
        <w:t>Role play: You were</w:t>
      </w:r>
      <w:r w:rsidR="005811F8">
        <w:rPr>
          <w:rFonts w:ascii="Georgia" w:hAnsi="Georgia" w:cs="Arial"/>
          <w:color w:val="000000"/>
        </w:rPr>
        <w:t xml:space="preserve"> the investigator in the hit &amp; run case, which took place during chapter 7. You have interviewed key witnesses and</w:t>
      </w:r>
      <w:r>
        <w:rPr>
          <w:rFonts w:ascii="Georgia" w:hAnsi="Georgia" w:cs="Arial"/>
          <w:color w:val="000000"/>
        </w:rPr>
        <w:t xml:space="preserve"> believed to </w:t>
      </w:r>
      <w:r w:rsidR="005811F8">
        <w:rPr>
          <w:rFonts w:ascii="Georgia" w:hAnsi="Georgia" w:cs="Arial"/>
          <w:color w:val="000000"/>
        </w:rPr>
        <w:t>have cracked th</w:t>
      </w:r>
      <w:bookmarkStart w:id="0" w:name="_GoBack"/>
      <w:bookmarkEnd w:id="0"/>
      <w:r w:rsidR="005811F8">
        <w:rPr>
          <w:rFonts w:ascii="Georgia" w:hAnsi="Georgia" w:cs="Arial"/>
          <w:color w:val="000000"/>
        </w:rPr>
        <w:t>e case! First, you need to c</w:t>
      </w:r>
      <w:r w:rsidR="00F659D5">
        <w:rPr>
          <w:rFonts w:ascii="Georgia" w:hAnsi="Georgia" w:cs="Arial"/>
          <w:color w:val="000000"/>
        </w:rPr>
        <w:t>omplete the accident report worksheet</w:t>
      </w:r>
      <w:r w:rsidR="00F659D5" w:rsidRPr="005811F8">
        <w:rPr>
          <w:rFonts w:ascii="Georgia" w:hAnsi="Georgia" w:cs="Arial"/>
          <w:i/>
          <w:color w:val="000000"/>
          <w:sz w:val="20"/>
        </w:rPr>
        <w:t xml:space="preserve"> </w:t>
      </w:r>
      <w:r w:rsidR="00F659D5">
        <w:rPr>
          <w:rFonts w:ascii="Georgia" w:hAnsi="Georgia" w:cs="Arial"/>
          <w:color w:val="000000"/>
        </w:rPr>
        <w:t>and prepare to verbally explain what happened in this particular case</w:t>
      </w:r>
      <w:r>
        <w:rPr>
          <w:rFonts w:ascii="Georgia" w:hAnsi="Georgia" w:cs="Arial"/>
          <w:color w:val="000000"/>
        </w:rPr>
        <w:t xml:space="preserve">, according to the novel </w:t>
      </w:r>
      <w:r w:rsidRPr="00187A95">
        <w:rPr>
          <w:rFonts w:ascii="Georgia" w:hAnsi="Georgia" w:cs="Arial"/>
          <w:color w:val="000000"/>
          <w:sz w:val="18"/>
        </w:rPr>
        <w:t>(not class discussion)</w:t>
      </w:r>
      <w:r w:rsidR="00F659D5" w:rsidRPr="00187A95">
        <w:rPr>
          <w:rFonts w:ascii="Georgia" w:hAnsi="Georgia" w:cs="Arial"/>
          <w:color w:val="000000"/>
          <w:sz w:val="18"/>
        </w:rPr>
        <w:t>.</w:t>
      </w:r>
      <w:r w:rsidR="005811F8" w:rsidRPr="00187A95">
        <w:rPr>
          <w:rFonts w:ascii="Georgia" w:hAnsi="Georgia" w:cs="Arial"/>
          <w:color w:val="000000"/>
          <w:sz w:val="18"/>
        </w:rPr>
        <w:t xml:space="preserve"> </w:t>
      </w:r>
      <w:r w:rsidR="005811F8">
        <w:rPr>
          <w:rFonts w:ascii="Georgia" w:hAnsi="Georgia" w:cs="Arial"/>
          <w:color w:val="000000"/>
        </w:rPr>
        <w:t>You will give your testimony of the horrific events and discoveries of the hit &amp; run incident.  In an interview scenario, you will answer and explain your findings and turn in your accident report. You will be graded on the accuracy of the accident report as well as your knowledge and understanding of the novel’s events</w:t>
      </w:r>
      <w:r>
        <w:rPr>
          <w:rFonts w:ascii="Georgia" w:hAnsi="Georgia" w:cs="Arial"/>
          <w:color w:val="000000"/>
        </w:rPr>
        <w:t xml:space="preserve"> and excerpt [3] above</w:t>
      </w:r>
      <w:r w:rsidR="005811F8">
        <w:rPr>
          <w:rFonts w:ascii="Georgia" w:hAnsi="Georgia" w:cs="Arial"/>
          <w:color w:val="000000"/>
        </w:rPr>
        <w:t xml:space="preserve">. </w:t>
      </w:r>
      <w:r w:rsidR="005811F8" w:rsidRPr="005811F8">
        <w:rPr>
          <w:rFonts w:ascii="Georgia" w:hAnsi="Georgia" w:cs="Arial"/>
          <w:i/>
          <w:sz w:val="20"/>
        </w:rPr>
        <w:t xml:space="preserve">(See </w:t>
      </w:r>
      <w:proofErr w:type="spellStart"/>
      <w:r w:rsidR="005811F8" w:rsidRPr="005811F8">
        <w:rPr>
          <w:rFonts w:ascii="Georgia" w:hAnsi="Georgia" w:cs="Arial"/>
          <w:i/>
          <w:sz w:val="20"/>
        </w:rPr>
        <w:t>Nicolia</w:t>
      </w:r>
      <w:proofErr w:type="spellEnd"/>
      <w:r w:rsidR="005811F8" w:rsidRPr="005811F8">
        <w:rPr>
          <w:rFonts w:ascii="Georgia" w:hAnsi="Georgia" w:cs="Arial"/>
          <w:i/>
          <w:sz w:val="20"/>
        </w:rPr>
        <w:t xml:space="preserve"> to testify)</w:t>
      </w:r>
    </w:p>
    <w:sectPr w:rsidR="00AE6E5E" w:rsidRPr="00AE6E5E" w:rsidSect="00AE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E"/>
    <w:rsid w:val="00187A95"/>
    <w:rsid w:val="005811F8"/>
    <w:rsid w:val="009442C9"/>
    <w:rsid w:val="00AE6E5E"/>
    <w:rsid w:val="00BB47AB"/>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E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E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38AE625E.dotm</Template>
  <TotalTime>48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2014-05-07T18:13:00Z</dcterms:created>
  <dcterms:modified xsi:type="dcterms:W3CDTF">2014-05-07T19:01:00Z</dcterms:modified>
</cp:coreProperties>
</file>